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目前对创造力和智力的关系较为一致的看法是（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智力高者必定有高创造性</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高创造性者智力未必高</w:t>
      </w:r>
      <w:r>
        <w:rPr>
          <w:rFonts w:asciiTheme="minorEastAsia" w:hAnsiTheme="minorEastAsia" w:cstheme="minorEastAsia" w:hint="eastAsia"/>
          <w:szCs w:val="21"/>
        </w:rPr>
        <w:br/>
        <w:t>C.</w:t>
      </w:r>
      <w:r>
        <w:rPr>
          <w:rFonts w:asciiTheme="minorEastAsia" w:hAnsiTheme="minorEastAsia" w:cstheme="minorEastAsia" w:hint="eastAsia"/>
          <w:szCs w:val="21"/>
        </w:rPr>
        <w:t>高智力是高创造性的必要而非充分条件</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高智力是高创造性的充分必要条件</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美国心理学家吉尔福德的研究表明，智力与创造能力二者的关系为：低智力的人不可能有高创造能力；高智商的人并不都有高创造能力；创造能力低的人智商有高有低；创造能力高的人必须具有中等以上的智商。所以较高智商是创造能力的必要条件，但不是充分条件，创造能力的充分发挥，除智力之外，还需有其他优良的因素作保证。</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成人习惯于说：“你如果不多加衣服就会感冒。”孩子则不能接受这种预见的后果，她看到小布裙子好看，她要穿。这说明这个小孩的思维还处在（</w:t>
      </w:r>
      <w:r>
        <w:rPr>
          <w:rFonts w:asciiTheme="minorEastAsia" w:hAnsiTheme="minorEastAsia" w:cstheme="minorEastAsia" w:hint="eastAsia"/>
          <w:szCs w:val="21"/>
        </w:rPr>
        <w:t xml:space="preserve">    </w:t>
      </w:r>
      <w:r>
        <w:rPr>
          <w:rFonts w:asciiTheme="minorEastAsia" w:hAnsiTheme="minorEastAsia" w:cstheme="minorEastAsia" w:hint="eastAsia"/>
          <w:szCs w:val="21"/>
        </w:rPr>
        <w:t>）阶段。</w:t>
      </w:r>
      <w:r>
        <w:rPr>
          <w:rFonts w:asciiTheme="minorEastAsia" w:hAnsiTheme="minorEastAsia" w:cstheme="minorEastAsia" w:hint="eastAsia"/>
          <w:szCs w:val="21"/>
        </w:rPr>
        <w:br/>
        <w:t>A.</w:t>
      </w:r>
      <w:r>
        <w:rPr>
          <w:rFonts w:asciiTheme="minorEastAsia" w:hAnsiTheme="minorEastAsia" w:cstheme="minorEastAsia" w:hint="eastAsia"/>
          <w:szCs w:val="21"/>
        </w:rPr>
        <w:t>直观行动思维</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具体形象思维</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前概念思维</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抽象逻辑思维</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直觉行动思维，也称直观行动思维，指依靠对事物的感知，依靠人的动作来进行的思维。处于这一阶段的幼儿只能在动作中思考，而不能在动作之外思考，缺乏行动的计划性和对行为结果的预见性。幼儿看到小布裙好看就要穿，而不能预见穿少了就会感冒，这体现该幼儿处于直觉行动思维阶段。</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在规定的时间内，面对相同的问题，有的人能想出多种不同类型的答案。这反映了思维的（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br/>
        <w:t>A.</w:t>
      </w:r>
      <w:r>
        <w:rPr>
          <w:rFonts w:asciiTheme="minorEastAsia" w:hAnsiTheme="minorEastAsia" w:cstheme="minorEastAsia" w:hint="eastAsia"/>
          <w:szCs w:val="21"/>
        </w:rPr>
        <w:t>独创性</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多维性</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变通性</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流畅性</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答案</w:t>
      </w:r>
      <w:r>
        <w:rPr>
          <w:rFonts w:asciiTheme="minorEastAsia" w:hAnsiTheme="minorEastAsia" w:cstheme="minorEastAsia" w:hint="eastAsia"/>
          <w:szCs w:val="21"/>
        </w:rPr>
        <w:t>D</w:t>
      </w:r>
      <w:r>
        <w:rPr>
          <w:rFonts w:asciiTheme="minorEastAsia" w:hAnsiTheme="minorEastAsia" w:cstheme="minorEastAsia" w:hint="eastAsia"/>
          <w:szCs w:val="21"/>
        </w:rPr>
        <w:t>【解析】流畅性是指个人面对问题情境时，在规定的时间内产生不同观念的数量的多少，想到的答案越多，表示他的流畅性越高。故选</w:t>
      </w:r>
      <w:r>
        <w:rPr>
          <w:rFonts w:asciiTheme="minorEastAsia" w:hAnsiTheme="minorEastAsia" w:cstheme="minorEastAsia" w:hint="eastAsia"/>
          <w:szCs w:val="21"/>
        </w:rPr>
        <w:t>D</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人类认识活动的核心是（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记忆</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感觉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知觉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思维</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【解析】思维是人类认识活动的核心。</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）迅速发展是幼儿学习的基础。</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语言能力</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模仿能力</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认识能力</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特殊能力</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B</w:t>
      </w:r>
      <w:r>
        <w:rPr>
          <w:rFonts w:asciiTheme="minorEastAsia" w:hAnsiTheme="minorEastAsia" w:cstheme="minorEastAsia" w:hint="eastAsia"/>
          <w:szCs w:val="21"/>
        </w:rPr>
        <w:t>【解析】模仿能力是幼儿学习的基础。</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经过学习之后，把犬科、猫科动物归为哺乳类的思维过程是（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系统化</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具体化</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抽象</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概括</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【解析】系统化是指人脑把具有相同本质特征的事物归纳到一定类别系统中去的思维过程。</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婴儿最初掌握语音形成阶段是（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辨音</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自发</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强化</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模仿</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【解析】婴儿首先通过模仿学会语音。</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语言和言语不同，语言是一种（</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自然现象</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社会现象</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言语过程</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交流活动</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B</w:t>
      </w:r>
      <w:r>
        <w:rPr>
          <w:rFonts w:asciiTheme="minorEastAsia" w:hAnsiTheme="minorEastAsia" w:cstheme="minorEastAsia" w:hint="eastAsia"/>
          <w:szCs w:val="21"/>
        </w:rPr>
        <w:t>【解析】语言是一种社会上约定俗成的符号系统，是一种社会现象。</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9.</w:t>
      </w:r>
      <w:r>
        <w:rPr>
          <w:rFonts w:asciiTheme="minorEastAsia" w:hAnsiTheme="minorEastAsia" w:cstheme="minorEastAsia" w:hint="eastAsia"/>
          <w:szCs w:val="21"/>
        </w:rPr>
        <w:t>对待幼儿出声的自言自语，成人正确的处理方式为（</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发展为对话言语</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发展为真正的外部言语</w:t>
      </w:r>
      <w:r>
        <w:rPr>
          <w:rFonts w:asciiTheme="minorEastAsia" w:hAnsiTheme="minorEastAsia" w:cstheme="minorEastAsia" w:hint="eastAsia"/>
          <w:szCs w:val="21"/>
        </w:rPr>
        <w:br/>
        <w:t>C.</w:t>
      </w:r>
      <w:r>
        <w:rPr>
          <w:rFonts w:asciiTheme="minorEastAsia" w:hAnsiTheme="minorEastAsia" w:cstheme="minorEastAsia" w:hint="eastAsia"/>
          <w:szCs w:val="21"/>
        </w:rPr>
        <w:t>任其自然发展收集</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发展为真正的内部言语</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【解析】自言自语是从外部言语向内部言语的一种过渡，成人应正确面对。</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幼儿词汇中使用频率最高的是（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代词</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名词</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动词</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语气词</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【解析】幼儿最早掌握和掌握最多的词汇是名词，使用频率最高的词汇是代词。</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11.1</w:t>
      </w:r>
      <w:r>
        <w:rPr>
          <w:rFonts w:asciiTheme="minorEastAsia" w:hAnsiTheme="minorEastAsia" w:cstheme="minorEastAsia" w:hint="eastAsia"/>
          <w:szCs w:val="21"/>
        </w:rPr>
        <w:t>岁至</w:t>
      </w:r>
      <w:r>
        <w:rPr>
          <w:rFonts w:asciiTheme="minorEastAsia" w:hAnsiTheme="minorEastAsia" w:cstheme="minorEastAsia" w:hint="eastAsia"/>
          <w:szCs w:val="21"/>
        </w:rPr>
        <w:t>1</w:t>
      </w:r>
      <w:r>
        <w:rPr>
          <w:rFonts w:asciiTheme="minorEastAsia" w:hAnsiTheme="minorEastAsia" w:cstheme="minorEastAsia" w:hint="eastAsia"/>
          <w:szCs w:val="21"/>
        </w:rPr>
        <w:t>岁半儿童使用的句型主要是（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单词句</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电报句</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简单句</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复合句</w:t>
      </w:r>
      <w:r>
        <w:rPr>
          <w:rFonts w:asciiTheme="minorEastAsia" w:hAnsiTheme="minorEastAsia" w:cstheme="minorEastAsia" w:hint="eastAsia"/>
          <w:szCs w:val="21"/>
        </w:rPr>
        <w:t xml:space="preserve"> </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【解析】单词句是</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1.5</w:t>
      </w:r>
      <w:r>
        <w:rPr>
          <w:rFonts w:asciiTheme="minorEastAsia" w:hAnsiTheme="minorEastAsia" w:cstheme="minorEastAsia" w:hint="eastAsia"/>
          <w:szCs w:val="21"/>
        </w:rPr>
        <w:t>岁婴儿使用的主要句型。</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东东看动画片着迷了，饭也不吃，妈妈说：“那你看个够吧，别吃饭了。”东东一直在看，真的以为不用吃饭了。东东不能理解妈妈说的是反话，这是因为幼儿理解事物具有（</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概括性</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表面性</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形象性</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抽象性</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B</w:t>
      </w:r>
      <w:r>
        <w:rPr>
          <w:rFonts w:asciiTheme="minorEastAsia" w:hAnsiTheme="minorEastAsia" w:cstheme="minorEastAsia" w:hint="eastAsia"/>
          <w:szCs w:val="21"/>
        </w:rPr>
        <w:t>【解析】学前儿童只从表面理解事物，因而不理解词的转义。题干中东东的做法就体现了他只是理解了妈妈所说的话的表面意思。</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两排一样多的苹果一一对应摆放，老师把上面的一排间距拉开，小兵认为上面一排的苹果变多了。这说明小兵还没有形成（</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形状守恒</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量的守恒</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体积守恒</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数的守恒</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答案</w:t>
      </w:r>
      <w:r>
        <w:rPr>
          <w:rFonts w:asciiTheme="minorEastAsia" w:hAnsiTheme="minorEastAsia" w:cstheme="minorEastAsia" w:hint="eastAsia"/>
          <w:szCs w:val="21"/>
        </w:rPr>
        <w:t>D</w:t>
      </w:r>
      <w:r>
        <w:rPr>
          <w:rFonts w:asciiTheme="minorEastAsia" w:hAnsiTheme="minorEastAsia" w:cstheme="minorEastAsia" w:hint="eastAsia"/>
          <w:szCs w:val="21"/>
        </w:rPr>
        <w:t>【解析】数的守恒指幼儿对数的认识能不受物体的大小、形状、排列形式的影响，正确认识</w:t>
      </w:r>
      <w:r>
        <w:rPr>
          <w:rFonts w:asciiTheme="minorEastAsia" w:hAnsiTheme="minorEastAsia" w:cstheme="minorEastAsia" w:hint="eastAsia"/>
          <w:szCs w:val="21"/>
        </w:rPr>
        <w:t>10</w:t>
      </w:r>
      <w:r>
        <w:rPr>
          <w:rFonts w:asciiTheme="minorEastAsia" w:hAnsiTheme="minorEastAsia" w:cstheme="minorEastAsia" w:hint="eastAsia"/>
          <w:szCs w:val="21"/>
        </w:rPr>
        <w:t>以内的数。数的守恒标志着儿童数概念发展水平，也是儿童思维过程结果的一种表现。幼儿不能达到数的守恒，一般是因为儿童分辨物体的多少是根据空间排列长短、分散或聚拢后所占空间面积来判断，而不是根据数目本身的多少来判断。</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14.</w:t>
      </w:r>
      <w:r>
        <w:rPr>
          <w:rFonts w:asciiTheme="minorEastAsia" w:hAnsiTheme="minorEastAsia" w:cstheme="minorEastAsia" w:hint="eastAsia"/>
          <w:szCs w:val="21"/>
        </w:rPr>
        <w:t>小班的幼儿往往对某个故事百听不厌，其原因主要是（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以想象过程为满足</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想象内容零散</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想象受情绪影响</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想象具有夸张性</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【解析】幼儿的想象往往不追求达到一定目的，只满足于想象的过程。小班幼儿对某个故事百听不厌就体现了这一特点。</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15.</w:t>
      </w:r>
      <w:r>
        <w:rPr>
          <w:rFonts w:asciiTheme="minorEastAsia" w:hAnsiTheme="minorEastAsia" w:cstheme="minorEastAsia" w:hint="eastAsia"/>
          <w:szCs w:val="21"/>
        </w:rPr>
        <w:t>儿童最早出现的思维是（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抽象思维</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逻辑思维</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直觉行动思维</w:t>
      </w:r>
      <w:r>
        <w:rPr>
          <w:rFonts w:asciiTheme="minorEastAsia" w:hAnsiTheme="minorEastAsia" w:cstheme="minorEastAsia" w:hint="eastAsia"/>
          <w:szCs w:val="21"/>
        </w:rPr>
        <w:tab/>
        <w:t>D.</w:t>
      </w:r>
      <w:r>
        <w:rPr>
          <w:rFonts w:asciiTheme="minorEastAsia" w:hAnsiTheme="minorEastAsia" w:cstheme="minorEastAsia" w:hint="eastAsia"/>
          <w:szCs w:val="21"/>
        </w:rPr>
        <w:t>具体形象思维</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【解析】从思维发展的方式看，儿童的思维最初是直觉行动思维，然后出现具休形象思维，最后发展起来的是抽象逻辑思维。</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16.</w:t>
      </w:r>
      <w:r>
        <w:rPr>
          <w:rFonts w:asciiTheme="minorEastAsia" w:hAnsiTheme="minorEastAsia" w:cstheme="minorEastAsia" w:hint="eastAsia"/>
          <w:szCs w:val="21"/>
        </w:rPr>
        <w:t>攻击行为产生的直接原因是（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挫折</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惩罚</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示范</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强化</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【解析】挫折是攻击行为产生的直接原因。</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17.</w:t>
      </w:r>
      <w:r>
        <w:rPr>
          <w:rFonts w:asciiTheme="minorEastAsia" w:hAnsiTheme="minorEastAsia" w:cstheme="minorEastAsia" w:hint="eastAsia"/>
          <w:szCs w:val="21"/>
        </w:rPr>
        <w:t>婴儿寻求并企图保持与另一个人亲密的身体和情感联系的倾向被称为（</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依恋</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合作</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移情</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社会化</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【解析】依恋是婴儿寻求并企图保持与另一个人亲密的身体和情感联系的一种倾向。一般认为，婴儿与主要照料者（母亲）的依恋大约在第六七个月里形成。</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rPr>
        <w:lastRenderedPageBreak/>
        <w:t>18.</w:t>
      </w:r>
      <w:r>
        <w:rPr>
          <w:rFonts w:asciiTheme="minorEastAsia" w:hAnsiTheme="minorEastAsia" w:cstheme="minorEastAsia" w:hint="eastAsia"/>
          <w:szCs w:val="21"/>
        </w:rPr>
        <w:t>正常行驶的汽车遇到意外故障的时候，司机紧急刹车，在这样的情况下他所产生的特别紧张的情绪体验属于（</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热情</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心境</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应激</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激情</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【解析】应激是对突发事件的一种反应。</w:t>
      </w:r>
    </w:p>
    <w:p w:rsidR="00CB423A" w:rsidRDefault="00CB423A" w:rsidP="00CB423A">
      <w:pPr>
        <w:spacing w:line="360" w:lineRule="auto"/>
        <w:rPr>
          <w:rFonts w:asciiTheme="minorEastAsia" w:hAnsiTheme="minorEastAsia"/>
          <w:szCs w:val="21"/>
        </w:rPr>
      </w:pPr>
      <w:r>
        <w:rPr>
          <w:rFonts w:asciiTheme="minorEastAsia" w:hAnsiTheme="minorEastAsia" w:cstheme="minorEastAsia" w:hint="eastAsia"/>
        </w:rPr>
        <w:t>19.</w:t>
      </w:r>
      <w:r>
        <w:rPr>
          <w:rFonts w:asciiTheme="minorEastAsia" w:hAnsiTheme="minorEastAsia"/>
          <w:szCs w:val="21"/>
        </w:rPr>
        <w:t>对正处于哭闹状态的幼儿而言，成人帮助其控制情绪的最佳方法是</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w:t>
      </w:r>
    </w:p>
    <w:p w:rsidR="00CB423A" w:rsidRDefault="00CB423A" w:rsidP="00CB423A">
      <w:pPr>
        <w:spacing w:line="360" w:lineRule="auto"/>
        <w:rPr>
          <w:rFonts w:asciiTheme="minorEastAsia" w:hAnsiTheme="minorEastAsia"/>
          <w:szCs w:val="21"/>
        </w:rPr>
      </w:pPr>
      <w:r>
        <w:rPr>
          <w:rFonts w:asciiTheme="minorEastAsia" w:hAnsiTheme="minorEastAsia"/>
          <w:szCs w:val="21"/>
        </w:rPr>
        <w:t>A</w:t>
      </w:r>
      <w:r>
        <w:rPr>
          <w:rFonts w:asciiTheme="minorEastAsia" w:hAnsiTheme="minorEastAsia" w:hint="eastAsia"/>
          <w:szCs w:val="21"/>
        </w:rPr>
        <w:t>.</w:t>
      </w:r>
      <w:r>
        <w:rPr>
          <w:rFonts w:asciiTheme="minorEastAsia" w:hAnsiTheme="minorEastAsia"/>
          <w:szCs w:val="21"/>
        </w:rPr>
        <w:t>冷处理法</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szCs w:val="21"/>
        </w:rPr>
        <w:t>B</w:t>
      </w:r>
      <w:r>
        <w:rPr>
          <w:rFonts w:asciiTheme="minorEastAsia" w:hAnsiTheme="minorEastAsia" w:hint="eastAsia"/>
          <w:szCs w:val="21"/>
        </w:rPr>
        <w:t>.</w:t>
      </w:r>
      <w:r>
        <w:rPr>
          <w:rFonts w:asciiTheme="minorEastAsia" w:hAnsiTheme="minorEastAsia"/>
          <w:szCs w:val="21"/>
        </w:rPr>
        <w:t>转移法</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szCs w:val="21"/>
        </w:rPr>
        <w:t>C</w:t>
      </w:r>
      <w:r>
        <w:rPr>
          <w:rFonts w:asciiTheme="minorEastAsia" w:hAnsiTheme="minorEastAsia" w:hint="eastAsia"/>
          <w:szCs w:val="21"/>
        </w:rPr>
        <w:t>.</w:t>
      </w:r>
      <w:r>
        <w:rPr>
          <w:rFonts w:asciiTheme="minorEastAsia" w:hAnsiTheme="minorEastAsia"/>
          <w:szCs w:val="21"/>
        </w:rPr>
        <w:t>反思法</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szCs w:val="21"/>
        </w:rPr>
        <w:t>D</w:t>
      </w:r>
      <w:r>
        <w:rPr>
          <w:rFonts w:asciiTheme="minorEastAsia" w:hAnsiTheme="minorEastAsia" w:hint="eastAsia"/>
          <w:szCs w:val="21"/>
        </w:rPr>
        <w:t>.</w:t>
      </w:r>
      <w:r>
        <w:rPr>
          <w:rFonts w:asciiTheme="minorEastAsia" w:hAnsiTheme="minorEastAsia"/>
          <w:szCs w:val="21"/>
        </w:rPr>
        <w:t>自我说服法</w:t>
      </w:r>
    </w:p>
    <w:p w:rsidR="00CB423A" w:rsidRDefault="00CB423A" w:rsidP="00CB423A">
      <w:pPr>
        <w:spacing w:line="360" w:lineRule="auto"/>
        <w:rPr>
          <w:rFonts w:asciiTheme="minorEastAsia" w:hAnsi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szCs w:val="21"/>
        </w:rPr>
        <w:t>【解析】</w:t>
      </w:r>
      <w:r>
        <w:rPr>
          <w:rFonts w:asciiTheme="minorEastAsia" w:hAnsiTheme="minorEastAsia" w:cstheme="minorEastAsia" w:hint="eastAsia"/>
          <w:szCs w:val="21"/>
        </w:rPr>
        <w:t>当幼儿情绪强烈对立时，成人要把教育的重点放在平静幼儿的情绪上，使幼儿尽快恢复理智，而不要“针尖对麦芒”，可以采取暂时不予理睬的办法，待幼儿冷静下来。</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现代社会的发展，新思潮的涌入，性别角色越来越模糊，主要影响幼儿性别角色行为的因素有（</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①生物遗传因素</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②父母对幼儿性别角色和行为起着引导和强化的作用</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③模仿和扮演的角色</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④大众媒体的强化</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①②③</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①②④</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②③④</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①②③④</w:t>
      </w:r>
    </w:p>
    <w:p w:rsidR="00CB423A" w:rsidRDefault="00CB423A" w:rsidP="00CB423A">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【解析】影响幼儿性别角色行为的因素有：</w:t>
      </w:r>
      <w:r>
        <w:rPr>
          <w:rFonts w:asciiTheme="minorEastAsia" w:hAnsiTheme="minorEastAsia" w:cstheme="minorEastAsia" w:hint="eastAsia"/>
          <w:szCs w:val="21"/>
        </w:rPr>
        <w:t>(1)</w:t>
      </w:r>
      <w:r>
        <w:rPr>
          <w:rFonts w:asciiTheme="minorEastAsia" w:hAnsiTheme="minorEastAsia" w:cstheme="minorEastAsia" w:hint="eastAsia"/>
          <w:szCs w:val="21"/>
        </w:rPr>
        <w:t>生物因素对幼儿性别行为有一定的影响；</w:t>
      </w:r>
      <w:r>
        <w:rPr>
          <w:rFonts w:asciiTheme="minorEastAsia" w:hAnsiTheme="minorEastAsia" w:cstheme="minorEastAsia" w:hint="eastAsia"/>
          <w:szCs w:val="21"/>
        </w:rPr>
        <w:t>(2)</w:t>
      </w:r>
      <w:r>
        <w:rPr>
          <w:rFonts w:asciiTheme="minorEastAsia" w:hAnsiTheme="minorEastAsia" w:cstheme="minorEastAsia" w:hint="eastAsia"/>
          <w:szCs w:val="21"/>
        </w:rPr>
        <w:t>父母的行为对幼儿性别角色和行为起着引导、被模仿和强化的作用；</w:t>
      </w:r>
      <w:r>
        <w:rPr>
          <w:rFonts w:asciiTheme="minorEastAsia" w:hAnsiTheme="minorEastAsia" w:cstheme="minorEastAsia" w:hint="eastAsia"/>
          <w:szCs w:val="21"/>
        </w:rPr>
        <w:t>(3)</w:t>
      </w:r>
      <w:r>
        <w:rPr>
          <w:rFonts w:asciiTheme="minorEastAsia" w:hAnsiTheme="minorEastAsia" w:cstheme="minorEastAsia" w:hint="eastAsia"/>
          <w:szCs w:val="21"/>
        </w:rPr>
        <w:t>大众媒体的强化，大众媒体在一定程度上也会强化；</w:t>
      </w:r>
      <w:r>
        <w:rPr>
          <w:rFonts w:asciiTheme="minorEastAsia" w:hAnsiTheme="minorEastAsia" w:cstheme="minorEastAsia" w:hint="eastAsia"/>
          <w:szCs w:val="21"/>
        </w:rPr>
        <w:t>(4)</w:t>
      </w:r>
      <w:r>
        <w:rPr>
          <w:rFonts w:asciiTheme="minorEastAsia" w:hAnsiTheme="minorEastAsia" w:cstheme="minorEastAsia" w:hint="eastAsia"/>
          <w:szCs w:val="21"/>
        </w:rPr>
        <w:t>教学环境；</w:t>
      </w:r>
      <w:r>
        <w:rPr>
          <w:rFonts w:asciiTheme="minorEastAsia" w:hAnsiTheme="minorEastAsia" w:cstheme="minorEastAsia" w:hint="eastAsia"/>
          <w:szCs w:val="21"/>
        </w:rPr>
        <w:t>(5)</w:t>
      </w:r>
      <w:r>
        <w:rPr>
          <w:rFonts w:asciiTheme="minorEastAsia" w:hAnsiTheme="minorEastAsia" w:cstheme="minorEastAsia" w:hint="eastAsia"/>
          <w:szCs w:val="21"/>
        </w:rPr>
        <w:t>模仿与扮演游戏。</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B6157D"/>
    <w:rsid w:val="00CB423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2020-05-26T02:02:00Z</dcterms:modified>
</cp:coreProperties>
</file>